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425998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Pr="005769E9" w:rsidRDefault="00F9400C" w:rsidP="0092596F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F9400C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</w:t>
      </w:r>
      <w:r w:rsidR="00425998">
        <w:rPr>
          <w:rStyle w:val="bold"/>
          <w:rFonts w:asciiTheme="minorHAnsi" w:hAnsiTheme="minorHAnsi" w:cstheme="minorHAnsi"/>
          <w:sz w:val="20"/>
          <w:szCs w:val="20"/>
        </w:rPr>
        <w:t xml:space="preserve"> TIK</w:t>
      </w:r>
      <w:r w:rsidR="0003104B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03104B" w:rsidRPr="009C5E43">
        <w:rPr>
          <w:rFonts w:asciiTheme="minorHAnsi" w:hAnsiTheme="minorHAnsi" w:cstheme="minorHAnsi"/>
          <w:b/>
          <w:sz w:val="20"/>
          <w:szCs w:val="20"/>
        </w:rPr>
        <w:t>-  serwer z oprogramowaniem i akcesoriami</w:t>
      </w:r>
      <w:bookmarkStart w:id="0" w:name="_GoBack"/>
      <w:bookmarkEnd w:id="0"/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F9" w:rsidRDefault="005C4FF9">
      <w:r>
        <w:separator/>
      </w:r>
    </w:p>
  </w:endnote>
  <w:endnote w:type="continuationSeparator" w:id="0">
    <w:p w:rsidR="005C4FF9" w:rsidRDefault="005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3104B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3104B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F9" w:rsidRDefault="005C4FF9">
      <w:r>
        <w:separator/>
      </w:r>
    </w:p>
  </w:footnote>
  <w:footnote w:type="continuationSeparator" w:id="0">
    <w:p w:rsidR="005C4FF9" w:rsidRDefault="005C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3104B"/>
    <w:rsid w:val="000755ED"/>
    <w:rsid w:val="00097D02"/>
    <w:rsid w:val="000C19C0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25998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C4FF9"/>
    <w:rsid w:val="005E7C34"/>
    <w:rsid w:val="00652E25"/>
    <w:rsid w:val="00664EF4"/>
    <w:rsid w:val="00682E1E"/>
    <w:rsid w:val="00693D42"/>
    <w:rsid w:val="006B6F03"/>
    <w:rsid w:val="00717716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5168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9400C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2019-03-06T16:47:00Z</dcterms:created>
  <dcterms:modified xsi:type="dcterms:W3CDTF">2019-04-17T15:39:00Z</dcterms:modified>
</cp:coreProperties>
</file>